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DCCF2" w14:textId="77777777" w:rsidR="004333BB" w:rsidRPr="00BF3C01" w:rsidRDefault="00614105" w:rsidP="00614105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4333BB" w:rsidRPr="00756DC6" w14:paraId="4A57DB74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538C3DA6" w14:textId="77777777"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4625EC0F" w14:textId="77777777" w:rsidR="004333BB" w:rsidRDefault="004333BB" w:rsidP="002C7F0E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37DDE4B9" w14:textId="77777777" w:rsidR="002C7F0E" w:rsidRPr="002C7F0E" w:rsidRDefault="002C7F0E" w:rsidP="00614105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2C7F0E">
              <w:rPr>
                <w:rFonts w:ascii="Cambria" w:hAnsi="Cambria" w:cs="Cambria"/>
                <w:b/>
                <w:sz w:val="24"/>
                <w:szCs w:val="24"/>
              </w:rPr>
              <w:t>Przedmiot</w:t>
            </w:r>
            <w:r w:rsidR="00614105">
              <w:rPr>
                <w:rFonts w:ascii="Cambria" w:hAnsi="Cambria" w:cs="Cambria"/>
                <w:b/>
                <w:sz w:val="24"/>
                <w:szCs w:val="24"/>
              </w:rPr>
              <w:t>y</w:t>
            </w:r>
            <w:r w:rsidRPr="002C7F0E">
              <w:rPr>
                <w:rFonts w:ascii="Cambria" w:hAnsi="Cambria" w:cs="Cambria"/>
                <w:b/>
                <w:sz w:val="24"/>
                <w:szCs w:val="24"/>
              </w:rPr>
              <w:t xml:space="preserve"> fakultatywn</w:t>
            </w:r>
            <w:r w:rsidR="00614105">
              <w:rPr>
                <w:rFonts w:ascii="Cambria" w:hAnsi="Cambria" w:cs="Cambria"/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569C6EEA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5C3754">
              <w:rPr>
                <w:rFonts w:ascii="Cambria" w:hAnsi="Cambria" w:cs="Cambria"/>
                <w:sz w:val="24"/>
                <w:szCs w:val="24"/>
              </w:rPr>
              <w:t xml:space="preserve"> D</w:t>
            </w:r>
          </w:p>
        </w:tc>
      </w:tr>
      <w:tr w:rsidR="004333BB" w:rsidRPr="00756DC6" w14:paraId="4991A8A3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78ABFD1" w14:textId="77777777"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0ED8421" w14:textId="77777777" w:rsidR="004333BB" w:rsidRPr="002C7F0E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14:paraId="02F2993E" w14:textId="77777777"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Konwencja kryminału we współczesnej prozie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FED9C4B" w14:textId="746AF1BE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5C3754">
              <w:rPr>
                <w:rFonts w:ascii="Cambria" w:hAnsi="Cambria" w:cs="Cambria"/>
                <w:sz w:val="24"/>
                <w:szCs w:val="24"/>
              </w:rPr>
              <w:t xml:space="preserve"> D/</w:t>
            </w:r>
            <w:r w:rsidR="00062651">
              <w:rPr>
                <w:rFonts w:ascii="Cambria" w:hAnsi="Cambria" w:cs="Cambria"/>
                <w:sz w:val="24"/>
                <w:szCs w:val="24"/>
              </w:rPr>
              <w:t>28-32</w:t>
            </w:r>
          </w:p>
        </w:tc>
      </w:tr>
      <w:tr w:rsidR="004333BB" w:rsidRPr="00756DC6" w14:paraId="24508286" w14:textId="77777777">
        <w:trPr>
          <w:cantSplit/>
        </w:trPr>
        <w:tc>
          <w:tcPr>
            <w:tcW w:w="497" w:type="dxa"/>
            <w:vMerge/>
          </w:tcPr>
          <w:p w14:paraId="73FF5951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126C0B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2BC79FF7" w14:textId="77777777"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333BB" w:rsidRPr="00756DC6" w14:paraId="6010C8ED" w14:textId="77777777">
        <w:trPr>
          <w:cantSplit/>
        </w:trPr>
        <w:tc>
          <w:tcPr>
            <w:tcW w:w="497" w:type="dxa"/>
            <w:vMerge/>
          </w:tcPr>
          <w:p w14:paraId="3FAC2692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A508B5A" w14:textId="77777777" w:rsidR="004333BB" w:rsidRPr="005C3754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  <w:r w:rsidR="005C375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0EFECD25" w14:textId="77777777" w:rsidR="005C3754" w:rsidRPr="00A77E68" w:rsidRDefault="005C375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62651" w:rsidRPr="00756DC6" w14:paraId="590E85CD" w14:textId="77777777">
        <w:trPr>
          <w:cantSplit/>
        </w:trPr>
        <w:tc>
          <w:tcPr>
            <w:tcW w:w="497" w:type="dxa"/>
            <w:vMerge/>
          </w:tcPr>
          <w:p w14:paraId="219D05F4" w14:textId="77777777" w:rsidR="00062651" w:rsidRPr="00756DC6" w:rsidRDefault="0006265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FFA1BF0" w14:textId="1D2FEB7B" w:rsidR="00062651" w:rsidRPr="00756DC6" w:rsidRDefault="00062651">
            <w:pPr>
              <w:rPr>
                <w:rFonts w:ascii="Cambria" w:hAnsi="Cambria" w:cs="Cambria"/>
                <w:sz w:val="24"/>
                <w:szCs w:val="24"/>
              </w:rPr>
            </w:pPr>
            <w:r w:rsidRPr="005C5D4B">
              <w:rPr>
                <w:spacing w:val="-2"/>
                <w:sz w:val="24"/>
              </w:rPr>
              <w:t>Specjalność: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4333BB" w:rsidRPr="00756DC6" w14:paraId="79BAFA56" w14:textId="77777777">
        <w:trPr>
          <w:cantSplit/>
        </w:trPr>
        <w:tc>
          <w:tcPr>
            <w:tcW w:w="497" w:type="dxa"/>
            <w:vMerge/>
          </w:tcPr>
          <w:p w14:paraId="7EF906AF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2825891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4D8C8938" w14:textId="77777777"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14:paraId="2378FB51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34E2153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17615142" w14:textId="77777777" w:rsidR="004333BB" w:rsidRPr="00756DC6" w:rsidRDefault="007500B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B771E3B" w14:textId="77777777" w:rsidR="004333BB" w:rsidRPr="00756DC6" w:rsidRDefault="0038014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73CF7B52" w14:textId="77777777" w:rsidR="004333BB" w:rsidRPr="00BF3C01" w:rsidRDefault="0038014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4333BB" w:rsidRPr="00756DC6" w14:paraId="0A8BABFB" w14:textId="77777777">
        <w:trPr>
          <w:cantSplit/>
        </w:trPr>
        <w:tc>
          <w:tcPr>
            <w:tcW w:w="497" w:type="dxa"/>
            <w:vMerge/>
          </w:tcPr>
          <w:p w14:paraId="1522B7B2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FEDE447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145B75FA" w14:textId="7DD78FCD" w:rsidR="004333BB" w:rsidRPr="00756DC6" w:rsidRDefault="006141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7B751D"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-</w:t>
            </w:r>
            <w:r w:rsidR="004333BB"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 w:rsidR="007B751D"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4333B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4333BB"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 w:rsidR="004333B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3,4,5</w:t>
            </w:r>
          </w:p>
          <w:p w14:paraId="13C9A6CE" w14:textId="77777777"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A10DC0B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33D6561B" w14:textId="77777777" w:rsidR="004333BB" w:rsidRPr="00756DC6" w:rsidRDefault="004333BB" w:rsidP="00A77E6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14:paraId="40B227EB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0DB2419C" w14:textId="77777777"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4333BB" w:rsidRPr="00756DC6" w14:paraId="59652ABD" w14:textId="77777777">
        <w:trPr>
          <w:cantSplit/>
        </w:trPr>
        <w:tc>
          <w:tcPr>
            <w:tcW w:w="497" w:type="dxa"/>
            <w:vMerge/>
          </w:tcPr>
          <w:p w14:paraId="2B517967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FAB2740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40DC35B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F0C2C55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410DB483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45D2D457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4428E3C6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6FB6F86C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756DC6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333BB" w:rsidRPr="00756DC6" w14:paraId="66F5CC47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192576E5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4D4EE7B0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671B2320" w14:textId="77777777"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171F7AD0" w14:textId="77777777"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2DB73E87" w14:textId="77777777"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14:paraId="69E68706" w14:textId="77777777"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14:paraId="4BD6E40B" w14:textId="77777777"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14:paraId="0DF7654C" w14:textId="77777777"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7EAABE6B" w14:textId="77777777"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333BB" w:rsidRPr="00756DC6" w14:paraId="236F7F45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7580E05" w14:textId="489A8B11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062651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81EDF77" w14:textId="77777777" w:rsidR="004333BB" w:rsidRPr="00756DC6" w:rsidRDefault="0061410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hab.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 xml:space="preserve"> Mariusz Kraska</w:t>
            </w:r>
            <w:r w:rsidR="005C3754">
              <w:rPr>
                <w:rFonts w:ascii="Cambria" w:hAnsi="Cambria" w:cs="Cambria"/>
                <w:sz w:val="24"/>
                <w:szCs w:val="24"/>
              </w:rPr>
              <w:t>, prof. uczelni</w:t>
            </w:r>
          </w:p>
        </w:tc>
      </w:tr>
      <w:tr w:rsidR="004333BB" w:rsidRPr="00756DC6" w14:paraId="6C6F8936" w14:textId="77777777">
        <w:tc>
          <w:tcPr>
            <w:tcW w:w="2988" w:type="dxa"/>
            <w:vAlign w:val="center"/>
          </w:tcPr>
          <w:p w14:paraId="077245E6" w14:textId="6BD5EB15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062651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45F03523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B335C7A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dr </w:t>
            </w:r>
            <w:r w:rsidR="00614105">
              <w:rPr>
                <w:rFonts w:ascii="Cambria" w:hAnsi="Cambria" w:cs="Cambria"/>
                <w:sz w:val="24"/>
                <w:szCs w:val="24"/>
              </w:rPr>
              <w:t xml:space="preserve">hab. 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Mariusz Kraska</w:t>
            </w:r>
            <w:r w:rsidR="005C3754">
              <w:rPr>
                <w:rFonts w:ascii="Cambria" w:hAnsi="Cambria" w:cs="Cambria"/>
                <w:sz w:val="24"/>
                <w:szCs w:val="24"/>
              </w:rPr>
              <w:t>, prof. uczelni</w:t>
            </w:r>
          </w:p>
        </w:tc>
      </w:tr>
      <w:tr w:rsidR="004333BB" w:rsidRPr="00756DC6" w14:paraId="05C256D2" w14:textId="77777777">
        <w:tc>
          <w:tcPr>
            <w:tcW w:w="2988" w:type="dxa"/>
            <w:vAlign w:val="center"/>
          </w:tcPr>
          <w:p w14:paraId="0DEFD51B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44CF2348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9895D04" w14:textId="77777777" w:rsidR="004333BB" w:rsidRPr="00756DC6" w:rsidRDefault="004333BB" w:rsidP="00F10C25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Celem zajęć jest zapoznanie studentów z poetyką i historią powieści kryminalnej i prezentacja współcześnie występujących odmian kryminału; analiza utworów z kultury wysokiej wykorzystujących gatunkową konwencję kryminału.</w:t>
            </w:r>
          </w:p>
        </w:tc>
      </w:tr>
      <w:tr w:rsidR="004333BB" w:rsidRPr="00756DC6" w14:paraId="776AE8D7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B896D24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22CB00E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Umiejętności analizy i interpretacji tekstu literackiego nabyte podczas zajęć z poetyki, teorii literatury i analizy tekstów kultury</w:t>
            </w:r>
          </w:p>
        </w:tc>
      </w:tr>
    </w:tbl>
    <w:p w14:paraId="5B73858D" w14:textId="4784FF64" w:rsidR="004333BB" w:rsidRPr="00062651" w:rsidRDefault="00062651" w:rsidP="00062651">
      <w:pPr>
        <w:pStyle w:val="Tekstpodstawowy"/>
        <w:spacing w:before="3"/>
        <w:ind w:left="275" w:right="252" w:hanging="137"/>
        <w:rPr>
          <w:b w:val="0"/>
          <w:bCs w:val="0"/>
          <w:i/>
          <w:iCs/>
        </w:rPr>
      </w:pPr>
      <w:r w:rsidRPr="00062651">
        <w:rPr>
          <w:b w:val="0"/>
          <w:bCs w:val="0"/>
          <w:i/>
          <w:iCs/>
        </w:rPr>
        <w:t>*</w:t>
      </w:r>
      <w:r w:rsidRPr="00062651">
        <w:rPr>
          <w:b w:val="0"/>
          <w:bCs w:val="0"/>
          <w:i/>
          <w:iCs/>
          <w:spacing w:val="-2"/>
        </w:rPr>
        <w:t xml:space="preserve"> </w:t>
      </w:r>
      <w:r w:rsidRPr="00062651">
        <w:rPr>
          <w:b w:val="0"/>
          <w:bCs w:val="0"/>
          <w:i/>
          <w:iCs/>
        </w:rPr>
        <w:t>Zmiany</w:t>
      </w:r>
      <w:r w:rsidRPr="00062651">
        <w:rPr>
          <w:b w:val="0"/>
          <w:bCs w:val="0"/>
          <w:i/>
          <w:iCs/>
          <w:spacing w:val="-3"/>
        </w:rPr>
        <w:t xml:space="preserve"> </w:t>
      </w:r>
      <w:r w:rsidRPr="00062651">
        <w:rPr>
          <w:b w:val="0"/>
          <w:bCs w:val="0"/>
          <w:i/>
          <w:iCs/>
        </w:rPr>
        <w:t>koordynatora</w:t>
      </w:r>
      <w:r w:rsidRPr="00062651">
        <w:rPr>
          <w:b w:val="0"/>
          <w:bCs w:val="0"/>
          <w:i/>
          <w:iCs/>
          <w:spacing w:val="-2"/>
        </w:rPr>
        <w:t xml:space="preserve"> </w:t>
      </w:r>
      <w:r w:rsidRPr="00062651">
        <w:rPr>
          <w:b w:val="0"/>
          <w:bCs w:val="0"/>
          <w:i/>
          <w:iCs/>
        </w:rPr>
        <w:t>przedmiotu</w:t>
      </w:r>
      <w:r w:rsidRPr="00062651">
        <w:rPr>
          <w:b w:val="0"/>
          <w:bCs w:val="0"/>
          <w:i/>
          <w:iCs/>
          <w:spacing w:val="-2"/>
        </w:rPr>
        <w:t xml:space="preserve"> </w:t>
      </w:r>
      <w:r w:rsidRPr="00062651">
        <w:rPr>
          <w:b w:val="0"/>
          <w:bCs w:val="0"/>
          <w:i/>
          <w:iCs/>
        </w:rPr>
        <w:t>oraz</w:t>
      </w:r>
      <w:r w:rsidRPr="00062651">
        <w:rPr>
          <w:b w:val="0"/>
          <w:bCs w:val="0"/>
          <w:i/>
          <w:iCs/>
          <w:spacing w:val="-3"/>
        </w:rPr>
        <w:t xml:space="preserve"> </w:t>
      </w:r>
      <w:r w:rsidRPr="00062651">
        <w:rPr>
          <w:b w:val="0"/>
          <w:bCs w:val="0"/>
          <w:i/>
          <w:iCs/>
        </w:rPr>
        <w:t>prowadzącego</w:t>
      </w:r>
      <w:r w:rsidRPr="00062651">
        <w:rPr>
          <w:b w:val="0"/>
          <w:bCs w:val="0"/>
          <w:i/>
          <w:iCs/>
          <w:spacing w:val="-3"/>
        </w:rPr>
        <w:t xml:space="preserve"> </w:t>
      </w:r>
      <w:r w:rsidRPr="00062651">
        <w:rPr>
          <w:b w:val="0"/>
          <w:bCs w:val="0"/>
          <w:i/>
          <w:iCs/>
        </w:rPr>
        <w:t>zajęcia</w:t>
      </w:r>
      <w:r w:rsidRPr="00062651">
        <w:rPr>
          <w:b w:val="0"/>
          <w:bCs w:val="0"/>
          <w:i/>
          <w:iCs/>
          <w:spacing w:val="-3"/>
        </w:rPr>
        <w:t xml:space="preserve"> </w:t>
      </w:r>
      <w:r w:rsidRPr="00062651">
        <w:rPr>
          <w:b w:val="0"/>
          <w:bCs w:val="0"/>
          <w:i/>
          <w:iCs/>
        </w:rPr>
        <w:t>dokonuje</w:t>
      </w:r>
      <w:r w:rsidRPr="00062651">
        <w:rPr>
          <w:b w:val="0"/>
          <w:bCs w:val="0"/>
          <w:i/>
          <w:iCs/>
          <w:spacing w:val="-3"/>
        </w:rPr>
        <w:t xml:space="preserve"> </w:t>
      </w:r>
      <w:r w:rsidRPr="00062651">
        <w:rPr>
          <w:b w:val="0"/>
          <w:bCs w:val="0"/>
          <w:i/>
          <w:iCs/>
        </w:rPr>
        <w:t>Dyrektor</w:t>
      </w:r>
      <w:r w:rsidRPr="00062651">
        <w:rPr>
          <w:b w:val="0"/>
          <w:bCs w:val="0"/>
          <w:i/>
          <w:iCs/>
          <w:spacing w:val="-3"/>
        </w:rPr>
        <w:t xml:space="preserve"> </w:t>
      </w:r>
      <w:r w:rsidRPr="00062651">
        <w:rPr>
          <w:b w:val="0"/>
          <w:bCs w:val="0"/>
          <w:i/>
          <w:iCs/>
        </w:rPr>
        <w:t>Instytut</w:t>
      </w:r>
      <w:r>
        <w:rPr>
          <w:b w:val="0"/>
          <w:bCs w:val="0"/>
          <w:i/>
          <w:iCs/>
        </w:rPr>
        <w:t>u</w:t>
      </w:r>
      <w:r w:rsidRPr="00062651">
        <w:rPr>
          <w:b w:val="0"/>
          <w:bCs w:val="0"/>
          <w:i/>
          <w:iCs/>
          <w:spacing w:val="-3"/>
        </w:rPr>
        <w:t xml:space="preserve"> </w:t>
      </w:r>
      <w:r w:rsidRPr="00062651">
        <w:rPr>
          <w:b w:val="0"/>
          <w:bCs w:val="0"/>
          <w:i/>
          <w:iCs/>
        </w:rPr>
        <w:t>po</w:t>
      </w:r>
      <w:r w:rsidRPr="00062651">
        <w:rPr>
          <w:b w:val="0"/>
          <w:bCs w:val="0"/>
          <w:i/>
          <w:iCs/>
          <w:spacing w:val="-3"/>
        </w:rPr>
        <w:t xml:space="preserve"> </w:t>
      </w:r>
      <w:r w:rsidRPr="00062651">
        <w:rPr>
          <w:b w:val="0"/>
          <w:bCs w:val="0"/>
          <w:i/>
          <w:iCs/>
        </w:rPr>
        <w:t>akceptacji</w:t>
      </w:r>
      <w:r w:rsidRPr="00062651">
        <w:rPr>
          <w:b w:val="0"/>
          <w:bCs w:val="0"/>
          <w:i/>
          <w:iCs/>
          <w:spacing w:val="-2"/>
        </w:rPr>
        <w:t xml:space="preserve"> </w:t>
      </w:r>
      <w:r w:rsidRPr="00062651">
        <w:rPr>
          <w:b w:val="0"/>
          <w:bCs w:val="0"/>
          <w:i/>
          <w:iCs/>
        </w:rPr>
        <w:t>Prorektora</w:t>
      </w:r>
      <w:r w:rsidRPr="00062651">
        <w:rPr>
          <w:b w:val="0"/>
          <w:bCs w:val="0"/>
          <w:i/>
          <w:iCs/>
          <w:spacing w:val="-2"/>
        </w:rPr>
        <w:t xml:space="preserve"> </w:t>
      </w:r>
      <w:r w:rsidRPr="00062651">
        <w:rPr>
          <w:b w:val="0"/>
          <w:bCs w:val="0"/>
          <w:i/>
          <w:iCs/>
        </w:rPr>
        <w:t>ds.</w:t>
      </w:r>
      <w:r w:rsidRPr="00062651">
        <w:rPr>
          <w:b w:val="0"/>
          <w:bCs w:val="0"/>
          <w:i/>
          <w:iCs/>
          <w:spacing w:val="-5"/>
        </w:rPr>
        <w:t xml:space="preserve"> </w:t>
      </w:r>
      <w:r w:rsidRPr="00062651">
        <w:rPr>
          <w:b w:val="0"/>
          <w:bCs w:val="0"/>
          <w:i/>
          <w:iCs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4333BB" w:rsidRPr="00756DC6" w14:paraId="5673721E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9D75F64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380147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1C472B" w:rsidRPr="00756DC6" w14:paraId="4EE01DA8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25EDCD3B" w14:textId="77777777" w:rsidR="001C472B" w:rsidRPr="001C472B" w:rsidRDefault="001C472B" w:rsidP="00E6595D">
            <w:pPr>
              <w:rPr>
                <w:rFonts w:ascii="Cambria" w:hAnsi="Cambria"/>
                <w:sz w:val="24"/>
                <w:szCs w:val="24"/>
              </w:rPr>
            </w:pPr>
            <w:r w:rsidRPr="001C47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E70C3A" w14:textId="77777777" w:rsidR="001C472B" w:rsidRPr="001C472B" w:rsidRDefault="001C47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C472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70CCE4F5" w14:textId="77777777" w:rsidR="001C472B" w:rsidRPr="001C472B" w:rsidRDefault="001C472B" w:rsidP="00E6595D">
            <w:pPr>
              <w:jc w:val="center"/>
              <w:rPr>
                <w:sz w:val="22"/>
                <w:szCs w:val="22"/>
              </w:rPr>
            </w:pPr>
            <w:r w:rsidRPr="001C472B">
              <w:rPr>
                <w:sz w:val="22"/>
                <w:szCs w:val="22"/>
              </w:rPr>
              <w:t xml:space="preserve">Kod kierunkowego efektu </w:t>
            </w:r>
          </w:p>
          <w:p w14:paraId="7F788DAD" w14:textId="77777777" w:rsidR="001C472B" w:rsidRPr="001C472B" w:rsidRDefault="001C47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C472B">
              <w:rPr>
                <w:sz w:val="22"/>
                <w:szCs w:val="22"/>
              </w:rPr>
              <w:t>uczenia się</w:t>
            </w:r>
          </w:p>
        </w:tc>
      </w:tr>
      <w:tr w:rsidR="004333BB" w:rsidRPr="00756DC6" w14:paraId="3DCA683E" w14:textId="77777777">
        <w:trPr>
          <w:cantSplit/>
        </w:trPr>
        <w:tc>
          <w:tcPr>
            <w:tcW w:w="908" w:type="dxa"/>
            <w:vAlign w:val="center"/>
          </w:tcPr>
          <w:p w14:paraId="73E27508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51B0B130" w14:textId="7A149303" w:rsidR="004333BB" w:rsidRPr="00756DC6" w:rsidRDefault="004333BB" w:rsidP="00F10C25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Student zna wyznaczniki gatunkowe powieści </w:t>
            </w:r>
            <w:r w:rsidR="000601C4">
              <w:rPr>
                <w:rFonts w:ascii="Cambria" w:hAnsi="Cambria" w:cs="Cambria"/>
                <w:sz w:val="24"/>
                <w:szCs w:val="24"/>
              </w:rPr>
              <w:t>kryminalnej</w:t>
            </w:r>
            <w:r w:rsidRPr="00756DC6">
              <w:rPr>
                <w:rFonts w:ascii="Cambria" w:hAnsi="Cambria" w:cs="Cambria"/>
                <w:sz w:val="24"/>
                <w:szCs w:val="24"/>
              </w:rPr>
              <w:t xml:space="preserve"> i historię ich ewolucji, rozumie i charakteryzuje różnice między poszczególnymi odmianami powieści kryminalnej; </w:t>
            </w:r>
            <w:r w:rsidR="000601C4">
              <w:rPr>
                <w:rFonts w:ascii="Cambria" w:hAnsi="Cambria" w:cs="Cambria"/>
                <w:sz w:val="24"/>
                <w:szCs w:val="24"/>
              </w:rPr>
              <w:t>zna cele</w:t>
            </w:r>
            <w:r w:rsidRPr="00756DC6">
              <w:rPr>
                <w:rFonts w:ascii="Cambria" w:hAnsi="Cambria" w:cs="Cambria"/>
                <w:sz w:val="24"/>
                <w:szCs w:val="24"/>
              </w:rPr>
              <w:t xml:space="preserve"> i sposoby aplikacji tej konwencji gatunkowej w literaturze wysokiej.</w:t>
            </w:r>
          </w:p>
        </w:tc>
        <w:tc>
          <w:tcPr>
            <w:tcW w:w="1400" w:type="dxa"/>
            <w:vAlign w:val="center"/>
          </w:tcPr>
          <w:p w14:paraId="028A4CE4" w14:textId="0FE44C61" w:rsidR="004333BB" w:rsidRDefault="004333BB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380147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_W0</w:t>
            </w:r>
            <w:r w:rsidR="000601C4">
              <w:rPr>
                <w:rFonts w:ascii="Cambria" w:hAnsi="Cambria" w:cs="Cambria"/>
                <w:sz w:val="24"/>
                <w:szCs w:val="24"/>
              </w:rPr>
              <w:t>4</w:t>
            </w:r>
          </w:p>
          <w:p w14:paraId="0EB48120" w14:textId="2664D970" w:rsidR="007B01EC" w:rsidRPr="00756DC6" w:rsidRDefault="007B01EC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380147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_W0</w:t>
            </w:r>
            <w:r w:rsidR="000601C4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4333BB" w:rsidRPr="00756DC6" w14:paraId="249AEE34" w14:textId="77777777">
        <w:trPr>
          <w:cantSplit/>
        </w:trPr>
        <w:tc>
          <w:tcPr>
            <w:tcW w:w="908" w:type="dxa"/>
            <w:vAlign w:val="center"/>
          </w:tcPr>
          <w:p w14:paraId="190DE52C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451D89DF" w14:textId="77777777"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jest świadomy istnienia różnych metod analizy powieści kryminalnej, zna kryteria pozwalające dokonać samodzielnej oceny różnych realizacji tej konwencji gatunkowej.</w:t>
            </w:r>
          </w:p>
        </w:tc>
        <w:tc>
          <w:tcPr>
            <w:tcW w:w="1400" w:type="dxa"/>
            <w:vAlign w:val="center"/>
          </w:tcPr>
          <w:p w14:paraId="193F1564" w14:textId="77777777" w:rsidR="007B01EC" w:rsidRDefault="007B01EC" w:rsidP="007B01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_W0</w:t>
            </w:r>
            <w:r w:rsidR="00421A69">
              <w:rPr>
                <w:rFonts w:ascii="Cambria" w:hAnsi="Cambria" w:cs="Cambria"/>
                <w:sz w:val="24"/>
                <w:szCs w:val="24"/>
              </w:rPr>
              <w:t>2</w:t>
            </w:r>
          </w:p>
          <w:p w14:paraId="24246DF4" w14:textId="5B687DD0" w:rsidR="004333BB" w:rsidRPr="00756DC6" w:rsidRDefault="004333BB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_W0</w:t>
            </w:r>
            <w:r w:rsidR="000601C4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C3663F" w:rsidRPr="00756DC6" w14:paraId="79AC2363" w14:textId="77777777">
        <w:trPr>
          <w:cantSplit/>
        </w:trPr>
        <w:tc>
          <w:tcPr>
            <w:tcW w:w="908" w:type="dxa"/>
            <w:vAlign w:val="center"/>
          </w:tcPr>
          <w:p w14:paraId="21A46B6B" w14:textId="77777777" w:rsidR="00C3663F" w:rsidRPr="00756DC6" w:rsidRDefault="007B01EC" w:rsidP="007B01E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14:paraId="3BB9B652" w14:textId="77777777" w:rsidR="00C3663F" w:rsidRPr="00756DC6" w:rsidRDefault="00C3663F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wybrać analizowany przez siebie problem, określić skalę i sposób przygotowania do realizacji podjętego zadania.</w:t>
            </w:r>
          </w:p>
        </w:tc>
        <w:tc>
          <w:tcPr>
            <w:tcW w:w="1400" w:type="dxa"/>
            <w:vAlign w:val="center"/>
          </w:tcPr>
          <w:p w14:paraId="5E944872" w14:textId="2F2B3717" w:rsidR="00C3663F" w:rsidRPr="00756DC6" w:rsidRDefault="00C3663F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0601C4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4333BB" w:rsidRPr="00756DC6" w14:paraId="0596BB8C" w14:textId="77777777">
        <w:trPr>
          <w:cantSplit/>
        </w:trPr>
        <w:tc>
          <w:tcPr>
            <w:tcW w:w="908" w:type="dxa"/>
            <w:vAlign w:val="center"/>
          </w:tcPr>
          <w:p w14:paraId="5BD69555" w14:textId="77777777"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7B01EC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right w:val="nil"/>
            </w:tcBorders>
          </w:tcPr>
          <w:p w14:paraId="522BCE32" w14:textId="77777777"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wyjaśnić i zanalizować, na czym polega specyfika powieści kryminalnej jako gatunku oraz określić potencjalne przyczyny jego popularności (także jako formy wykorzystywanej w literaturze wysokiej).</w:t>
            </w:r>
          </w:p>
        </w:tc>
        <w:tc>
          <w:tcPr>
            <w:tcW w:w="1400" w:type="dxa"/>
            <w:vAlign w:val="center"/>
          </w:tcPr>
          <w:p w14:paraId="759238B7" w14:textId="54BFDB9C" w:rsidR="00C3663F" w:rsidRPr="00756DC6" w:rsidRDefault="004333BB" w:rsidP="00421A6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_U0</w:t>
            </w:r>
            <w:r w:rsidR="000601C4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4333BB" w:rsidRPr="00756DC6" w14:paraId="09930EC3" w14:textId="77777777">
        <w:trPr>
          <w:cantSplit/>
        </w:trPr>
        <w:tc>
          <w:tcPr>
            <w:tcW w:w="908" w:type="dxa"/>
            <w:vAlign w:val="center"/>
          </w:tcPr>
          <w:p w14:paraId="02A58F1A" w14:textId="77777777"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7B01EC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14:paraId="246F967D" w14:textId="77777777" w:rsidR="004333BB" w:rsidRPr="00756DC6" w:rsidRDefault="00C3663F" w:rsidP="00C3663F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posiada praktyczną umiejętność analizy tekstów literackich przy zastosowaniu jako dominanty interpretacyjnej wiedzy dotyczącej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konwencji gatunkowej kryminału, jak również świadomie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 xml:space="preserve"> zdefini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uje i 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756DC6">
              <w:rPr>
                <w:rFonts w:ascii="Cambria" w:hAnsi="Cambria" w:cs="Cambria"/>
                <w:sz w:val="24"/>
                <w:szCs w:val="24"/>
              </w:rPr>
              <w:t xml:space="preserve">w odpowiedni sposób </w:t>
            </w:r>
            <w:r>
              <w:rPr>
                <w:rFonts w:ascii="Cambria" w:hAnsi="Cambria" w:cs="Cambria"/>
                <w:sz w:val="24"/>
                <w:szCs w:val="24"/>
              </w:rPr>
              <w:t>stosuje</w:t>
            </w:r>
            <w:r w:rsidR="004333BB" w:rsidRPr="00756DC6">
              <w:rPr>
                <w:rFonts w:ascii="Cambria" w:hAnsi="Cambria" w:cs="Cambria"/>
                <w:sz w:val="24"/>
                <w:szCs w:val="24"/>
              </w:rPr>
              <w:t xml:space="preserve"> najważniejsze pojęcia i terminy z zakresu poetyki i teorii powieści kryminalnej.</w:t>
            </w:r>
          </w:p>
        </w:tc>
        <w:tc>
          <w:tcPr>
            <w:tcW w:w="1400" w:type="dxa"/>
            <w:vAlign w:val="center"/>
          </w:tcPr>
          <w:p w14:paraId="2047CEDD" w14:textId="555FD49B" w:rsidR="000601C4" w:rsidRDefault="000601C4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  <w:p w14:paraId="67ECFC2C" w14:textId="4E57FB12" w:rsidR="004333BB" w:rsidRPr="00756DC6" w:rsidRDefault="004333BB" w:rsidP="00C3663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_U0</w:t>
            </w:r>
            <w:r w:rsidR="00421A6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4333BB" w:rsidRPr="00756DC6" w14:paraId="5B538E5A" w14:textId="77777777">
        <w:trPr>
          <w:cantSplit/>
        </w:trPr>
        <w:tc>
          <w:tcPr>
            <w:tcW w:w="908" w:type="dxa"/>
            <w:vAlign w:val="center"/>
          </w:tcPr>
          <w:p w14:paraId="69A9FC18" w14:textId="77777777"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7B01EC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right w:val="nil"/>
            </w:tcBorders>
          </w:tcPr>
          <w:p w14:paraId="393919D5" w14:textId="73516F3E" w:rsidR="004333BB" w:rsidRPr="00756DC6" w:rsidRDefault="00C3663F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umie zachować krytycyzm względem własnego stanowiska i interpretacji innych a, mając świadomość istnienia wielu, często niekomplementarnych ujęć badawczych z zakresu wiedzy o powieści kryminalnej.</w:t>
            </w:r>
          </w:p>
        </w:tc>
        <w:tc>
          <w:tcPr>
            <w:tcW w:w="1400" w:type="dxa"/>
            <w:vAlign w:val="center"/>
          </w:tcPr>
          <w:p w14:paraId="5EA0D68B" w14:textId="44D79D14" w:rsidR="004333BB" w:rsidRPr="00756DC6" w:rsidRDefault="004333BB" w:rsidP="0025798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</w:t>
            </w:r>
            <w:r w:rsidR="000601C4">
              <w:rPr>
                <w:rFonts w:ascii="Cambria" w:hAnsi="Cambria" w:cs="Cambria"/>
                <w:sz w:val="24"/>
                <w:szCs w:val="24"/>
              </w:rPr>
              <w:t>14</w:t>
            </w:r>
          </w:p>
        </w:tc>
      </w:tr>
      <w:tr w:rsidR="004333BB" w:rsidRPr="00756DC6" w14:paraId="47044C6F" w14:textId="77777777">
        <w:trPr>
          <w:cantSplit/>
        </w:trPr>
        <w:tc>
          <w:tcPr>
            <w:tcW w:w="908" w:type="dxa"/>
            <w:vAlign w:val="center"/>
          </w:tcPr>
          <w:p w14:paraId="2F88F634" w14:textId="77777777" w:rsidR="004333BB" w:rsidRPr="00756DC6" w:rsidRDefault="004333BB" w:rsidP="007B01EC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</w:t>
            </w:r>
            <w:r w:rsidR="007B01EC"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right w:val="nil"/>
            </w:tcBorders>
          </w:tcPr>
          <w:p w14:paraId="3459E4C2" w14:textId="77777777" w:rsidR="004333BB" w:rsidRPr="00756DC6" w:rsidRDefault="007B01EC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400" w:type="dxa"/>
            <w:vAlign w:val="center"/>
          </w:tcPr>
          <w:p w14:paraId="77A9C555" w14:textId="77777777" w:rsidR="004333BB" w:rsidRPr="00756DC6" w:rsidRDefault="004333BB" w:rsidP="007B01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_U</w:t>
            </w:r>
            <w:r w:rsidR="00421A69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</w:tr>
      <w:tr w:rsidR="004333BB" w:rsidRPr="00756DC6" w14:paraId="0A7CE1B3" w14:textId="7777777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14:paraId="1349AF71" w14:textId="77777777" w:rsidR="004333BB" w:rsidRPr="007B01EC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B01EC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14:paraId="0CDC4F01" w14:textId="77777777" w:rsidR="004333BB" w:rsidRPr="007B01EC" w:rsidRDefault="004333BB" w:rsidP="00DD2CEB">
            <w:pPr>
              <w:rPr>
                <w:rFonts w:ascii="Cambria" w:hAnsi="Cambria" w:cs="Cambria"/>
                <w:sz w:val="24"/>
                <w:szCs w:val="24"/>
              </w:rPr>
            </w:pPr>
            <w:r w:rsidRPr="007B01EC">
              <w:rPr>
                <w:rFonts w:ascii="Cambria" w:hAnsi="Cambria" w:cs="Cambria"/>
                <w:sz w:val="24"/>
                <w:szCs w:val="24"/>
              </w:rPr>
              <w:t>Student potrafi weryfikować i przeformułowywać swoje stanowiska i sądy.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7ACFA1BE" w14:textId="77777777" w:rsidR="004333BB" w:rsidRPr="00756DC6" w:rsidRDefault="004333BB" w:rsidP="00DD2CE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</w:t>
            </w:r>
            <w:r w:rsidR="00421A69">
              <w:rPr>
                <w:rFonts w:ascii="Cambria" w:hAnsi="Cambria" w:cs="Cambria"/>
                <w:sz w:val="24"/>
                <w:szCs w:val="24"/>
              </w:rPr>
              <w:t>1P</w:t>
            </w:r>
            <w:r w:rsidRPr="00756DC6">
              <w:rPr>
                <w:rFonts w:ascii="Cambria" w:hAnsi="Cambria" w:cs="Cambria"/>
                <w:sz w:val="24"/>
                <w:szCs w:val="24"/>
              </w:rPr>
              <w:t>_K0</w:t>
            </w:r>
            <w:r w:rsidR="00421A69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4333BB" w:rsidRPr="00756DC6" w14:paraId="36D07726" w14:textId="7777777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14:paraId="73EB4440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23A63C3E" w14:textId="77777777" w:rsidR="004333BB" w:rsidRPr="00756DC6" w:rsidRDefault="004333BB" w:rsidP="003D430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3B61ED11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7677BBB4" w14:textId="77777777"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333BB" w:rsidRPr="00756DC6" w14:paraId="5179F163" w14:textId="77777777">
        <w:tc>
          <w:tcPr>
            <w:tcW w:w="10008" w:type="dxa"/>
            <w:vAlign w:val="center"/>
          </w:tcPr>
          <w:p w14:paraId="6A68CC7E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333BB" w:rsidRPr="00756DC6" w14:paraId="606F0A88" w14:textId="77777777">
        <w:tc>
          <w:tcPr>
            <w:tcW w:w="10008" w:type="dxa"/>
            <w:shd w:val="pct15" w:color="auto" w:fill="FFFFFF"/>
          </w:tcPr>
          <w:p w14:paraId="4E2E4738" w14:textId="77777777"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333BB" w:rsidRPr="00756DC6" w14:paraId="0CCEE7D0" w14:textId="77777777">
        <w:tc>
          <w:tcPr>
            <w:tcW w:w="10008" w:type="dxa"/>
          </w:tcPr>
          <w:p w14:paraId="1EF3DF6C" w14:textId="77777777" w:rsidR="004333BB" w:rsidRPr="00756DC6" w:rsidRDefault="004333B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 w14:paraId="245BDBB6" w14:textId="77777777">
        <w:tc>
          <w:tcPr>
            <w:tcW w:w="10008" w:type="dxa"/>
            <w:shd w:val="pct15" w:color="auto" w:fill="FFFFFF"/>
          </w:tcPr>
          <w:p w14:paraId="789FC52A" w14:textId="77777777"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333BB" w:rsidRPr="00756DC6" w14:paraId="547F0BA6" w14:textId="77777777">
        <w:tc>
          <w:tcPr>
            <w:tcW w:w="10008" w:type="dxa"/>
          </w:tcPr>
          <w:p w14:paraId="7308ADE8" w14:textId="77777777"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Narodziny powieści kryminalnej;</w:t>
            </w:r>
          </w:p>
          <w:p w14:paraId="2F04807D" w14:textId="77777777"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Wyznaczniki gatunkowe kryminału (konstrukcja fabuły, typ bohatera, gra fikcją, czasoprzestrzeń);</w:t>
            </w:r>
          </w:p>
          <w:p w14:paraId="5AC201C4" w14:textId="77777777"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kryminalne i związane z poetyką gatunku style odbioru;</w:t>
            </w:r>
          </w:p>
          <w:p w14:paraId="5FCAAB8C" w14:textId="77777777"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 xml:space="preserve">Odmiany powieści kryminalnej: powieść detektywistyczna, czarny kryminał, </w:t>
            </w:r>
            <w:r w:rsidRPr="00E56601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police </w:t>
            </w:r>
            <w:proofErr w:type="spellStart"/>
            <w:r w:rsidRPr="00E56601">
              <w:rPr>
                <w:rFonts w:ascii="Cambria" w:hAnsi="Cambria" w:cs="Cambria"/>
                <w:i/>
                <w:iCs/>
                <w:sz w:val="24"/>
                <w:szCs w:val="24"/>
              </w:rPr>
              <w:t>procedural</w:t>
            </w:r>
            <w:proofErr w:type="spellEnd"/>
            <w:r w:rsidRPr="00E56601">
              <w:rPr>
                <w:rFonts w:ascii="Cambria" w:hAnsi="Cambria" w:cs="Cambria"/>
                <w:sz w:val="24"/>
                <w:szCs w:val="24"/>
              </w:rPr>
              <w:t>;</w:t>
            </w:r>
          </w:p>
          <w:p w14:paraId="7D23F08C" w14:textId="77777777"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kryminalna a thriller: podobieństwa i różnice;</w:t>
            </w:r>
          </w:p>
          <w:p w14:paraId="66D03121" w14:textId="77777777"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kryminalna i jej współczesne realizacje: np. kryminał społeczny, feministyczny, kryminał historyczny, etc.;</w:t>
            </w:r>
          </w:p>
          <w:p w14:paraId="5BF9AC02" w14:textId="77777777" w:rsidR="004333BB" w:rsidRPr="00E56601" w:rsidRDefault="004333BB" w:rsidP="00B03E34">
            <w:pPr>
              <w:pStyle w:val="HTML-wstpniesformatowany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Kryminał i ideologia;</w:t>
            </w:r>
          </w:p>
          <w:p w14:paraId="1448AD95" w14:textId="77777777" w:rsidR="004333BB" w:rsidRPr="00756DC6" w:rsidRDefault="004333BB" w:rsidP="00B03E34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Konwencja kryminału w literaturze wysokiej: od modernizmu do postmodernizmu;</w:t>
            </w:r>
          </w:p>
          <w:p w14:paraId="4337F356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 w14:paraId="6A050951" w14:textId="77777777">
        <w:tc>
          <w:tcPr>
            <w:tcW w:w="10008" w:type="dxa"/>
            <w:shd w:val="pct15" w:color="auto" w:fill="FFFFFF"/>
          </w:tcPr>
          <w:p w14:paraId="28EEBE3E" w14:textId="77777777" w:rsidR="004333BB" w:rsidRPr="00756DC6" w:rsidRDefault="004333BB">
            <w:pPr>
              <w:pStyle w:val="Nagwek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Laboratorium</w:t>
            </w:r>
          </w:p>
        </w:tc>
      </w:tr>
      <w:tr w:rsidR="004333BB" w:rsidRPr="00756DC6" w14:paraId="59400F1C" w14:textId="77777777">
        <w:tc>
          <w:tcPr>
            <w:tcW w:w="10008" w:type="dxa"/>
          </w:tcPr>
          <w:p w14:paraId="5E435C7D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 w14:paraId="09A44DE6" w14:textId="77777777">
        <w:tc>
          <w:tcPr>
            <w:tcW w:w="10008" w:type="dxa"/>
            <w:shd w:val="pct15" w:color="auto" w:fill="FFFFFF"/>
          </w:tcPr>
          <w:p w14:paraId="09908E00" w14:textId="77777777" w:rsidR="004333BB" w:rsidRPr="00756DC6" w:rsidRDefault="004333BB">
            <w:pPr>
              <w:pStyle w:val="Nagwek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Projekt</w:t>
            </w:r>
          </w:p>
        </w:tc>
      </w:tr>
      <w:tr w:rsidR="004333BB" w:rsidRPr="00756DC6" w14:paraId="5051B736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7F4D375C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69EE76F2" w14:textId="77777777"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4333BB" w:rsidRPr="00756DC6" w14:paraId="3366605A" w14:textId="77777777" w:rsidTr="00BF3C01">
        <w:trPr>
          <w:trHeight w:val="673"/>
        </w:trPr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14:paraId="7C560411" w14:textId="08A871A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062651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14:paraId="0AE6FE6F" w14:textId="77777777"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R.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Caillos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Powieść kryminalna</w:t>
            </w:r>
            <w:r w:rsidRPr="002C5D43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idem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Odpowiedzialność i styl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Warszawa 1967</w:t>
            </w:r>
          </w:p>
          <w:p w14:paraId="5ABB9E59" w14:textId="77777777"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.M.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Czubaj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Etnolog w Mieście Grzechu. Powieść kryminalna jako świadectwo antropologiczne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Gdańsk 2010.</w:t>
            </w:r>
          </w:p>
          <w:p w14:paraId="6AB694BF" w14:textId="77777777"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Słownik literatury popularnej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pod red. T. Żabskiego, Wrocław 1997 [wybrane hasła].</w:t>
            </w:r>
          </w:p>
          <w:p w14:paraId="79754A1C" w14:textId="77777777"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S.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Lasić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Poetyka powieści kryminalnej. Próba analizy strukturalnej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Warszawa 1976.</w:t>
            </w:r>
          </w:p>
          <w:p w14:paraId="23A91580" w14:textId="77777777"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>E. Mrowczyk-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Hearfield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>, Badania literatury kryminalnej – propozycja, „Teksty” 1998, nr 6</w:t>
            </w:r>
          </w:p>
          <w:p w14:paraId="28AA96C2" w14:textId="77777777" w:rsidR="004333BB" w:rsidRPr="00BF3C01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S.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Żiżek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Logika powieści detektywistycznej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„Pamiętnik Literacki” 1990, z. 3.</w:t>
            </w:r>
          </w:p>
        </w:tc>
      </w:tr>
      <w:tr w:rsidR="004333BB" w:rsidRPr="00756DC6" w14:paraId="6A6FBFB4" w14:textId="77777777">
        <w:tc>
          <w:tcPr>
            <w:tcW w:w="2448" w:type="dxa"/>
            <w:gridSpan w:val="2"/>
          </w:tcPr>
          <w:p w14:paraId="798B284B" w14:textId="411CD23C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062651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6A95D003" w14:textId="77777777"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14:paraId="1059EC38" w14:textId="77777777"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S. Barańczak,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Poetyka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„Teksty” 1973, nr 6.</w:t>
            </w:r>
          </w:p>
          <w:p w14:paraId="64C7CDC0" w14:textId="77777777"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S. Barańczak,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Polska powieść milicyjna. Dominacja funkcji perswazyjnej a problemy, 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W kręgu literatury polski ludowej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red. M. Stępień, Kraków 1975.</w:t>
            </w:r>
          </w:p>
          <w:p w14:paraId="602D1B6F" w14:textId="77777777"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W. Burszta, M.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Czubaj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proofErr w:type="spellStart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Krawawa</w:t>
            </w:r>
            <w:proofErr w:type="spellEnd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setka. 100 najważniejszych powieści kryminalnych,</w:t>
            </w:r>
            <w:r w:rsidRPr="002C5D43">
              <w:rPr>
                <w:rFonts w:ascii="Cambria" w:hAnsi="Cambria" w:cs="Cambria"/>
                <w:sz w:val="22"/>
                <w:szCs w:val="22"/>
              </w:rPr>
              <w:t xml:space="preserve"> Warszawa 2007.</w:t>
            </w:r>
          </w:p>
          <w:p w14:paraId="3D82659D" w14:textId="77777777"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B. Darska,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Śledztwo i płeć. O bohaterkach powieści kryminalnych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Olsztyn 2011.</w:t>
            </w:r>
          </w:p>
          <w:p w14:paraId="4E810E47" w14:textId="77777777"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J.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</w:rPr>
              <w:t>Dąbała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Tajemnica i suspens. Wokół głównych problemów </w:t>
            </w:r>
            <w:proofErr w:type="spellStart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creative</w:t>
            </w:r>
            <w:proofErr w:type="spellEnd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writing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</w:rPr>
              <w:t>, Lublin 2004.</w:t>
            </w:r>
          </w:p>
          <w:p w14:paraId="480D9641" w14:textId="77777777"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H.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Heissenbüttel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Reguły gry powieści kryminalnej. 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„Teksty” 1973 nr 6.</w:t>
            </w:r>
          </w:p>
          <w:p w14:paraId="4C4A1AFF" w14:textId="77777777"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M. Kraska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, Zbrodnia doskonała. Rzecz o popularności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lastRenderedPageBreak/>
              <w:t xml:space="preserve">Mody w </w:t>
            </w:r>
            <w:proofErr w:type="spellStart"/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literaurze</w:t>
            </w:r>
            <w:proofErr w:type="spellEnd"/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 i kulturze popularnej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pod red. S.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Buryły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 i in., Kraków 2011.</w:t>
            </w:r>
          </w:p>
          <w:p w14:paraId="51FA8B3E" w14:textId="77777777"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A.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Martuszewska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Niektóre właściwości struktury polskiej współczesnej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Formy literatury popularnej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red. A. </w:t>
            </w:r>
            <w:proofErr w:type="spellStart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Okopień</w:t>
            </w:r>
            <w:proofErr w:type="spellEnd"/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-Sławińska Warszawa 1973.</w:t>
            </w:r>
          </w:p>
          <w:p w14:paraId="13BCA4DD" w14:textId="77777777"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J. Siewierski,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Powieść kryminalna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Warszawa 1979.</w:t>
            </w:r>
          </w:p>
          <w:p w14:paraId="470D75DF" w14:textId="77777777" w:rsidR="004333BB" w:rsidRPr="00BF3C01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Uwaga: prowadzący zastrzega sobie możliwość proponowania lektur spoza podanej listy jako kontekstu do analizy i interpretacji wybranego zagadnienia lub zjawiska literackiego.</w:t>
            </w:r>
          </w:p>
        </w:tc>
      </w:tr>
      <w:tr w:rsidR="004333BB" w:rsidRPr="00756DC6" w14:paraId="76EA8F90" w14:textId="777777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1A5878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79C0EC00" w14:textId="095F1FEF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Metody kształcenia</w:t>
            </w:r>
            <w:r w:rsidR="00062651">
              <w:rPr>
                <w:rFonts w:ascii="Cambria" w:hAnsi="Cambria" w:cs="Cambria"/>
                <w:sz w:val="22"/>
                <w:szCs w:val="22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92AB83A" w14:textId="77777777" w:rsidR="004333BB" w:rsidRPr="00BF3C01" w:rsidRDefault="004333BB" w:rsidP="00CA6551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ćwiczenia audytoryjne: analiza tekstów z dyskusją / analiza zdarzeń krytycznych (przypadków)</w:t>
            </w:r>
          </w:p>
        </w:tc>
      </w:tr>
      <w:tr w:rsidR="00062651" w:rsidRPr="00756DC6" w14:paraId="2EFF99F6" w14:textId="777777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8D9A08" w14:textId="77777777" w:rsidR="00062651" w:rsidRPr="003C2DC8" w:rsidRDefault="00062651" w:rsidP="00062651">
            <w:pPr>
              <w:pStyle w:val="TableParagraph"/>
              <w:spacing w:before="119"/>
              <w:ind w:left="68"/>
            </w:pPr>
            <w:r w:rsidRPr="003C2DC8">
              <w:t xml:space="preserve">Metody </w:t>
            </w:r>
            <w:r w:rsidRPr="003C2DC8">
              <w:rPr>
                <w:spacing w:val="-2"/>
              </w:rPr>
              <w:t>kształcenia</w:t>
            </w:r>
          </w:p>
          <w:p w14:paraId="5525C2AC" w14:textId="7B5B0EC7" w:rsidR="00062651" w:rsidRPr="003C2DC8" w:rsidRDefault="00062651" w:rsidP="00062651">
            <w:pPr>
              <w:rPr>
                <w:rFonts w:ascii="Cambria" w:hAnsi="Cambria" w:cs="Cambria"/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z</w:t>
            </w:r>
            <w:r w:rsidRPr="003C2DC8">
              <w:rPr>
                <w:spacing w:val="-15"/>
                <w:sz w:val="22"/>
                <w:szCs w:val="22"/>
              </w:rPr>
              <w:t xml:space="preserve"> </w:t>
            </w:r>
            <w:r w:rsidRPr="003C2DC8">
              <w:rPr>
                <w:sz w:val="22"/>
                <w:szCs w:val="22"/>
              </w:rPr>
              <w:t>wykorzystaniem</w:t>
            </w:r>
            <w:r w:rsidRPr="003C2DC8">
              <w:rPr>
                <w:spacing w:val="-15"/>
                <w:sz w:val="22"/>
                <w:szCs w:val="22"/>
              </w:rPr>
              <w:t xml:space="preserve"> </w:t>
            </w:r>
            <w:r w:rsidRPr="003C2DC8">
              <w:rPr>
                <w:sz w:val="22"/>
                <w:szCs w:val="22"/>
              </w:rPr>
              <w:t xml:space="preserve">metod i technik kształcenia na </w:t>
            </w:r>
            <w:r w:rsidRPr="003C2DC8">
              <w:rPr>
                <w:spacing w:val="-2"/>
                <w:sz w:val="22"/>
                <w:szCs w:val="22"/>
              </w:rPr>
              <w:t>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4AA2950" w14:textId="70E4ABAA" w:rsidR="00062651" w:rsidRPr="003C2DC8" w:rsidRDefault="00062651" w:rsidP="00CA6551">
            <w:pPr>
              <w:rPr>
                <w:rFonts w:ascii="Cambria" w:hAnsi="Cambria" w:cs="Cambria"/>
                <w:sz w:val="22"/>
                <w:szCs w:val="22"/>
              </w:rPr>
            </w:pPr>
            <w:r w:rsidRPr="003C2DC8">
              <w:rPr>
                <w:iCs/>
                <w:sz w:val="22"/>
                <w:szCs w:val="22"/>
              </w:rPr>
              <w:t>Metoda projektów z wykorzystaniem zdalnych technik audiowizualnych.</w:t>
            </w:r>
            <w:r w:rsidRPr="003C2DC8">
              <w:rPr>
                <w:sz w:val="22"/>
                <w:szCs w:val="22"/>
              </w:rPr>
              <w:t xml:space="preserve"> Praca na platformach edukacyjnych, np. MS </w:t>
            </w:r>
            <w:proofErr w:type="spellStart"/>
            <w:r w:rsidRPr="003C2DC8">
              <w:rPr>
                <w:sz w:val="22"/>
                <w:szCs w:val="22"/>
              </w:rPr>
              <w:t>Teams</w:t>
            </w:r>
            <w:proofErr w:type="spellEnd"/>
            <w:r w:rsidRPr="003C2DC8">
              <w:rPr>
                <w:sz w:val="22"/>
                <w:szCs w:val="22"/>
              </w:rPr>
              <w:t xml:space="preserve">, </w:t>
            </w:r>
            <w:proofErr w:type="spellStart"/>
            <w:r w:rsidRPr="003C2DC8">
              <w:rPr>
                <w:sz w:val="22"/>
                <w:szCs w:val="22"/>
              </w:rPr>
              <w:t>Moodle</w:t>
            </w:r>
            <w:proofErr w:type="spellEnd"/>
          </w:p>
        </w:tc>
      </w:tr>
      <w:tr w:rsidR="004333BB" w:rsidRPr="00756DC6" w14:paraId="540634C3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F928951" w14:textId="77777777"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Metody weryfikacji efektów </w:t>
            </w:r>
            <w:r w:rsidR="00421A69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3AAA198" w14:textId="77777777" w:rsidR="004333BB" w:rsidRPr="00756DC6" w:rsidRDefault="001C472B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1C472B">
              <w:rPr>
                <w:sz w:val="22"/>
                <w:szCs w:val="22"/>
              </w:rPr>
              <w:t>Nr efektu uczenia się/ grupy efektów</w:t>
            </w:r>
          </w:p>
        </w:tc>
      </w:tr>
      <w:tr w:rsidR="004333BB" w:rsidRPr="00756DC6" w14:paraId="3929CAC0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0D22EFF0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105B8E86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Pisemna praca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14:paraId="23777755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 xml:space="preserve">01  02  03  04  05  06  07  </w:t>
            </w:r>
          </w:p>
        </w:tc>
      </w:tr>
      <w:tr w:rsidR="004333BB" w:rsidRPr="00756DC6" w14:paraId="195C34DA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14:paraId="1353FD8C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18329683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Wypowiedzi ustne podczas zajęć</w:t>
            </w:r>
          </w:p>
          <w:p w14:paraId="67C4F156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96B509B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74FFEE0C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 xml:space="preserve">01  02  03  04   05  06  07 </w:t>
            </w:r>
            <w:r w:rsidRPr="007B01EC">
              <w:rPr>
                <w:rFonts w:ascii="Cambria" w:hAnsi="Cambria" w:cs="Cambria"/>
                <w:sz w:val="22"/>
                <w:szCs w:val="22"/>
              </w:rPr>
              <w:t xml:space="preserve"> 08 </w:t>
            </w:r>
            <w:r w:rsidRPr="00756DC6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4333BB" w:rsidRPr="00756DC6" w14:paraId="2726A596" w14:textId="777777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016457A8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A1DB34F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Pisemna forma zaliczenia</w:t>
            </w:r>
          </w:p>
          <w:p w14:paraId="5074AD3C" w14:textId="77777777"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Aktywna postawa na zajęciach</w:t>
            </w:r>
          </w:p>
        </w:tc>
      </w:tr>
    </w:tbl>
    <w:p w14:paraId="11E9F311" w14:textId="77777777" w:rsidR="00062651" w:rsidRPr="003632B2" w:rsidRDefault="00062651" w:rsidP="00062651">
      <w:pPr>
        <w:spacing w:before="2"/>
        <w:ind w:left="138"/>
        <w:rPr>
          <w:i/>
          <w:iCs/>
        </w:rPr>
      </w:pPr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</w:p>
    <w:p w14:paraId="4663E5A0" w14:textId="77777777" w:rsidR="004333BB" w:rsidRPr="00756DC6" w:rsidRDefault="004333BB">
      <w:pPr>
        <w:pStyle w:val="Default"/>
        <w:rPr>
          <w:rFonts w:ascii="Cambria" w:hAnsi="Cambria" w:cs="Cambria"/>
        </w:rPr>
      </w:pPr>
    </w:p>
    <w:tbl>
      <w:tblPr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31"/>
        <w:gridCol w:w="1208"/>
        <w:gridCol w:w="1930"/>
        <w:gridCol w:w="2266"/>
      </w:tblGrid>
      <w:tr w:rsidR="003B3768" w:rsidRPr="00EF72D1" w14:paraId="68D496B7" w14:textId="77777777" w:rsidTr="003B3768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E596BD" w14:textId="77777777" w:rsidR="003B3768" w:rsidRPr="00EF72D1" w:rsidRDefault="003B3768" w:rsidP="00227BB2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B3768" w:rsidRPr="003C2DC8" w14:paraId="00AEE7CA" w14:textId="77777777" w:rsidTr="003B3768">
        <w:trPr>
          <w:trHeight w:val="263"/>
        </w:trPr>
        <w:tc>
          <w:tcPr>
            <w:tcW w:w="2334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A6E450" w14:textId="77777777" w:rsidR="003B3768" w:rsidRPr="003C2DC8" w:rsidRDefault="003B3768" w:rsidP="00227BB2">
            <w:pPr>
              <w:rPr>
                <w:sz w:val="22"/>
                <w:szCs w:val="22"/>
              </w:rPr>
            </w:pPr>
          </w:p>
          <w:p w14:paraId="2391B83E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55DA92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 xml:space="preserve">Liczba godzin  </w:t>
            </w:r>
          </w:p>
        </w:tc>
      </w:tr>
      <w:tr w:rsidR="003B3768" w:rsidRPr="003C2DC8" w14:paraId="441C00F0" w14:textId="77777777" w:rsidTr="003B376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CE34" w14:textId="77777777" w:rsidR="003B3768" w:rsidRPr="003C2DC8" w:rsidRDefault="003B3768" w:rsidP="00227BB2">
            <w:pPr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85F8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61AB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 xml:space="preserve">W tym zajęcia powiązane </w:t>
            </w:r>
            <w:r w:rsidRPr="003C2DC8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10D082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3B3768" w:rsidRPr="003C2DC8" w14:paraId="26E75E86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DED1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Udział w wykładach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B36B" w14:textId="77777777" w:rsidR="003B3768" w:rsidRPr="003C2DC8" w:rsidRDefault="003B3768" w:rsidP="00227BB2">
            <w:pPr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241" w14:textId="77777777" w:rsidR="003B3768" w:rsidRPr="003C2DC8" w:rsidRDefault="003B3768" w:rsidP="00227BB2">
            <w:pPr>
              <w:rPr>
                <w:sz w:val="22"/>
                <w:szCs w:val="22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E97982" w14:textId="77777777" w:rsidR="003B3768" w:rsidRPr="003C2DC8" w:rsidRDefault="003B3768" w:rsidP="00227BB2">
            <w:pPr>
              <w:rPr>
                <w:sz w:val="22"/>
                <w:szCs w:val="22"/>
              </w:rPr>
            </w:pPr>
          </w:p>
        </w:tc>
      </w:tr>
      <w:tr w:rsidR="003B3768" w:rsidRPr="003C2DC8" w14:paraId="197B5C34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FC8B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2D5F" w14:textId="77777777" w:rsidR="003B3768" w:rsidRPr="003C2DC8" w:rsidRDefault="003B3768" w:rsidP="00227BB2">
            <w:pPr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7D4A" w14:textId="77777777" w:rsidR="003B3768" w:rsidRPr="003C2DC8" w:rsidRDefault="003B3768" w:rsidP="00227BB2">
            <w:pPr>
              <w:rPr>
                <w:sz w:val="22"/>
                <w:szCs w:val="22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1A494F" w14:textId="77777777" w:rsidR="003B3768" w:rsidRPr="003C2DC8" w:rsidRDefault="003B3768" w:rsidP="00227BB2">
            <w:pPr>
              <w:rPr>
                <w:sz w:val="22"/>
                <w:szCs w:val="22"/>
              </w:rPr>
            </w:pPr>
          </w:p>
        </w:tc>
      </w:tr>
      <w:tr w:rsidR="003B3768" w:rsidRPr="003C2DC8" w14:paraId="4BA8B97C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FE13" w14:textId="77777777" w:rsidR="003B3768" w:rsidRPr="003C2DC8" w:rsidRDefault="003B3768" w:rsidP="00227BB2">
            <w:pPr>
              <w:rPr>
                <w:sz w:val="22"/>
                <w:szCs w:val="22"/>
                <w:vertAlign w:val="superscript"/>
              </w:rPr>
            </w:pPr>
            <w:r w:rsidRPr="003C2DC8">
              <w:rPr>
                <w:sz w:val="22"/>
                <w:szCs w:val="22"/>
              </w:rPr>
              <w:t>Udział w ćwiczeniach audytoryjnych</w:t>
            </w:r>
            <w:r w:rsidRPr="003C2DC8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7CF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30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BFEC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15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E7A4C4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</w:tr>
      <w:tr w:rsidR="003B3768" w:rsidRPr="003C2DC8" w14:paraId="376DA59C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26D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40D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0FE4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878E5F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</w:tr>
      <w:tr w:rsidR="003B3768" w:rsidRPr="003C2DC8" w14:paraId="43AF16BF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1603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Przygotowanie projektu / eseju / itp.</w:t>
            </w:r>
            <w:r w:rsidRPr="003C2DC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1760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71C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82F7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</w:tr>
      <w:tr w:rsidR="003B3768" w:rsidRPr="003C2DC8" w14:paraId="169DFF12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6F23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BB5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F39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1909E8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</w:tr>
      <w:tr w:rsidR="003B3768" w:rsidRPr="003C2DC8" w14:paraId="7B6378CE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DB2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C6E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ED7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5600A5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1</w:t>
            </w:r>
          </w:p>
        </w:tc>
      </w:tr>
      <w:tr w:rsidR="003B3768" w:rsidRPr="003C2DC8" w14:paraId="29CD2F40" w14:textId="77777777" w:rsidTr="003B3768">
        <w:trPr>
          <w:trHeight w:val="403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5FE3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Inne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46A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5541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7363ED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</w:p>
        </w:tc>
      </w:tr>
      <w:tr w:rsidR="003B3768" w:rsidRPr="003C2DC8" w14:paraId="45066141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6DE9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5E4F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50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E4C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25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1C0C07" w14:textId="77777777" w:rsidR="003B3768" w:rsidRPr="003C2DC8" w:rsidRDefault="003B3768" w:rsidP="00227BB2">
            <w:pPr>
              <w:jc w:val="center"/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1</w:t>
            </w:r>
          </w:p>
        </w:tc>
      </w:tr>
      <w:tr w:rsidR="003B3768" w:rsidRPr="003C2DC8" w14:paraId="1F0694F2" w14:textId="77777777" w:rsidTr="003B3768">
        <w:trPr>
          <w:trHeight w:val="236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DC611" w14:textId="77777777" w:rsidR="003B3768" w:rsidRPr="003C2DC8" w:rsidRDefault="003B3768" w:rsidP="00227BB2">
            <w:pPr>
              <w:rPr>
                <w:b/>
                <w:sz w:val="22"/>
                <w:szCs w:val="22"/>
              </w:rPr>
            </w:pPr>
            <w:r w:rsidRPr="003C2DC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3450A5" w14:textId="77777777" w:rsidR="003B3768" w:rsidRPr="003C2DC8" w:rsidRDefault="003B3768" w:rsidP="00227BB2">
            <w:pPr>
              <w:jc w:val="center"/>
              <w:rPr>
                <w:b/>
                <w:sz w:val="22"/>
                <w:szCs w:val="22"/>
              </w:rPr>
            </w:pPr>
            <w:r w:rsidRPr="003C2DC8">
              <w:rPr>
                <w:b/>
                <w:sz w:val="22"/>
                <w:szCs w:val="22"/>
              </w:rPr>
              <w:t>2</w:t>
            </w:r>
          </w:p>
        </w:tc>
      </w:tr>
      <w:tr w:rsidR="003B3768" w:rsidRPr="003C2DC8" w14:paraId="7214A65B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DAEF" w14:textId="77777777" w:rsidR="003B3768" w:rsidRPr="003C2DC8" w:rsidRDefault="003B3768" w:rsidP="00227BB2">
            <w:pPr>
              <w:rPr>
                <w:sz w:val="22"/>
                <w:szCs w:val="22"/>
                <w:vertAlign w:val="superscript"/>
              </w:rPr>
            </w:pPr>
            <w:r w:rsidRPr="003C2DC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8B7E68D" w14:textId="77777777" w:rsidR="003B3768" w:rsidRPr="003C2DC8" w:rsidRDefault="003B3768" w:rsidP="00227BB2">
            <w:pPr>
              <w:jc w:val="center"/>
              <w:rPr>
                <w:b/>
                <w:sz w:val="22"/>
                <w:szCs w:val="22"/>
              </w:rPr>
            </w:pPr>
            <w:r w:rsidRPr="003C2DC8">
              <w:rPr>
                <w:b/>
                <w:sz w:val="22"/>
                <w:szCs w:val="22"/>
              </w:rPr>
              <w:t>1</w:t>
            </w:r>
          </w:p>
        </w:tc>
      </w:tr>
      <w:tr w:rsidR="003B3768" w:rsidRPr="003C2DC8" w14:paraId="5D69C810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EE9EC" w14:textId="77777777" w:rsidR="003B3768" w:rsidRPr="003C2DC8" w:rsidRDefault="003B3768" w:rsidP="00227BB2">
            <w:pPr>
              <w:rPr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3C2DC8">
              <w:rPr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A0B5C4" w14:textId="77777777" w:rsidR="003B3768" w:rsidRPr="003C2DC8" w:rsidRDefault="003B3768" w:rsidP="00227BB2">
            <w:pPr>
              <w:jc w:val="center"/>
              <w:rPr>
                <w:b/>
                <w:sz w:val="22"/>
                <w:szCs w:val="22"/>
              </w:rPr>
            </w:pPr>
            <w:r w:rsidRPr="003C2DC8">
              <w:rPr>
                <w:b/>
                <w:sz w:val="22"/>
                <w:szCs w:val="22"/>
              </w:rPr>
              <w:t>0</w:t>
            </w:r>
          </w:p>
        </w:tc>
      </w:tr>
      <w:tr w:rsidR="003B3768" w:rsidRPr="003C2DC8" w14:paraId="77D3BE91" w14:textId="77777777" w:rsidTr="003B3768">
        <w:trPr>
          <w:trHeight w:val="262"/>
        </w:trPr>
        <w:tc>
          <w:tcPr>
            <w:tcW w:w="23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E2CFFEE" w14:textId="77777777" w:rsidR="003B3768" w:rsidRPr="003C2DC8" w:rsidRDefault="003B3768" w:rsidP="00227BB2">
            <w:pPr>
              <w:rPr>
                <w:b/>
                <w:sz w:val="22"/>
                <w:szCs w:val="22"/>
              </w:rPr>
            </w:pPr>
            <w:r w:rsidRPr="003C2DC8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F631970" w14:textId="77777777" w:rsidR="003B3768" w:rsidRPr="003C2DC8" w:rsidRDefault="003B3768" w:rsidP="00227BB2">
            <w:pPr>
              <w:jc w:val="center"/>
              <w:rPr>
                <w:b/>
                <w:sz w:val="22"/>
                <w:szCs w:val="22"/>
              </w:rPr>
            </w:pPr>
            <w:r w:rsidRPr="003C2DC8">
              <w:rPr>
                <w:b/>
                <w:sz w:val="22"/>
                <w:szCs w:val="22"/>
              </w:rPr>
              <w:t>1,4</w:t>
            </w:r>
          </w:p>
        </w:tc>
      </w:tr>
    </w:tbl>
    <w:p w14:paraId="7048C91F" w14:textId="77777777" w:rsidR="004333BB" w:rsidRPr="00756DC6" w:rsidRDefault="004333BB">
      <w:pPr>
        <w:pStyle w:val="Default"/>
        <w:rPr>
          <w:rFonts w:ascii="Cambria" w:hAnsi="Cambria" w:cs="Cambria"/>
        </w:rPr>
      </w:pPr>
    </w:p>
    <w:sectPr w:rsidR="004333BB" w:rsidRPr="00756DC6" w:rsidSect="00614105">
      <w:footerReference w:type="even" r:id="rId7"/>
      <w:footerReference w:type="default" r:id="rId8"/>
      <w:pgSz w:w="11906" w:h="16838"/>
      <w:pgMar w:top="426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B0595" w14:textId="77777777" w:rsidR="009E0521" w:rsidRDefault="009E0521">
      <w:r>
        <w:separator/>
      </w:r>
    </w:p>
  </w:endnote>
  <w:endnote w:type="continuationSeparator" w:id="0">
    <w:p w14:paraId="3996919A" w14:textId="77777777" w:rsidR="009E0521" w:rsidRDefault="009E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CED40" w14:textId="77777777" w:rsidR="004333BB" w:rsidRDefault="00EC66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33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4684B1" w14:textId="77777777" w:rsidR="004333BB" w:rsidRDefault="004333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52BF4" w14:textId="77777777" w:rsidR="004333BB" w:rsidRDefault="00EC66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33B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14105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33F41731" w14:textId="77777777" w:rsidR="004333BB" w:rsidRDefault="004333B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5A38C" w14:textId="77777777" w:rsidR="009E0521" w:rsidRDefault="009E0521">
      <w:r>
        <w:separator/>
      </w:r>
    </w:p>
  </w:footnote>
  <w:footnote w:type="continuationSeparator" w:id="0">
    <w:p w14:paraId="087AA2E0" w14:textId="77777777" w:rsidR="009E0521" w:rsidRDefault="009E0521">
      <w:r>
        <w:continuationSeparator/>
      </w:r>
    </w:p>
  </w:footnote>
  <w:footnote w:id="1">
    <w:p w14:paraId="1142BB90" w14:textId="77777777" w:rsidR="003B3768" w:rsidRDefault="003B3768" w:rsidP="003B3768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91453DD"/>
    <w:multiLevelType w:val="hybridMultilevel"/>
    <w:tmpl w:val="752807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2075001660">
    <w:abstractNumId w:val="3"/>
  </w:num>
  <w:num w:numId="2" w16cid:durableId="472722375">
    <w:abstractNumId w:val="7"/>
  </w:num>
  <w:num w:numId="3" w16cid:durableId="1157192309">
    <w:abstractNumId w:val="4"/>
  </w:num>
  <w:num w:numId="4" w16cid:durableId="1932004028">
    <w:abstractNumId w:val="8"/>
  </w:num>
  <w:num w:numId="5" w16cid:durableId="1920670172">
    <w:abstractNumId w:val="9"/>
  </w:num>
  <w:num w:numId="6" w16cid:durableId="1219510145">
    <w:abstractNumId w:val="1"/>
  </w:num>
  <w:num w:numId="7" w16cid:durableId="1171142433">
    <w:abstractNumId w:val="14"/>
  </w:num>
  <w:num w:numId="8" w16cid:durableId="904414795">
    <w:abstractNumId w:val="0"/>
  </w:num>
  <w:num w:numId="9" w16cid:durableId="95028334">
    <w:abstractNumId w:val="13"/>
  </w:num>
  <w:num w:numId="10" w16cid:durableId="1395275145">
    <w:abstractNumId w:val="16"/>
  </w:num>
  <w:num w:numId="11" w16cid:durableId="1129974582">
    <w:abstractNumId w:val="11"/>
  </w:num>
  <w:num w:numId="12" w16cid:durableId="341324050">
    <w:abstractNumId w:val="5"/>
  </w:num>
  <w:num w:numId="13" w16cid:durableId="1773043110">
    <w:abstractNumId w:val="10"/>
  </w:num>
  <w:num w:numId="14" w16cid:durableId="789780161">
    <w:abstractNumId w:val="2"/>
  </w:num>
  <w:num w:numId="15" w16cid:durableId="28730146">
    <w:abstractNumId w:val="15"/>
  </w:num>
  <w:num w:numId="16" w16cid:durableId="577322120">
    <w:abstractNumId w:val="6"/>
  </w:num>
  <w:num w:numId="17" w16cid:durableId="1393576580">
    <w:abstractNumId w:val="18"/>
  </w:num>
  <w:num w:numId="18" w16cid:durableId="1913419972">
    <w:abstractNumId w:val="17"/>
  </w:num>
  <w:num w:numId="19" w16cid:durableId="2412557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11B17"/>
    <w:rsid w:val="00030FD4"/>
    <w:rsid w:val="000601C4"/>
    <w:rsid w:val="00062651"/>
    <w:rsid w:val="0009065D"/>
    <w:rsid w:val="00117DE4"/>
    <w:rsid w:val="001242B7"/>
    <w:rsid w:val="0016655E"/>
    <w:rsid w:val="00191433"/>
    <w:rsid w:val="001A385D"/>
    <w:rsid w:val="001C472B"/>
    <w:rsid w:val="001C612A"/>
    <w:rsid w:val="001F010F"/>
    <w:rsid w:val="0023474C"/>
    <w:rsid w:val="0025798A"/>
    <w:rsid w:val="00295838"/>
    <w:rsid w:val="002C5D43"/>
    <w:rsid w:val="002C7814"/>
    <w:rsid w:val="002C7F0E"/>
    <w:rsid w:val="002E716A"/>
    <w:rsid w:val="0032515B"/>
    <w:rsid w:val="00343C53"/>
    <w:rsid w:val="00380147"/>
    <w:rsid w:val="003849E4"/>
    <w:rsid w:val="003B3768"/>
    <w:rsid w:val="003B3FC7"/>
    <w:rsid w:val="003C2DC8"/>
    <w:rsid w:val="003D4309"/>
    <w:rsid w:val="00421A69"/>
    <w:rsid w:val="004333BB"/>
    <w:rsid w:val="004340F4"/>
    <w:rsid w:val="004440DD"/>
    <w:rsid w:val="0049796F"/>
    <w:rsid w:val="004A20F8"/>
    <w:rsid w:val="004B03C0"/>
    <w:rsid w:val="004D6942"/>
    <w:rsid w:val="00506F54"/>
    <w:rsid w:val="00554CF7"/>
    <w:rsid w:val="00561E05"/>
    <w:rsid w:val="005C3754"/>
    <w:rsid w:val="005C6A55"/>
    <w:rsid w:val="00603669"/>
    <w:rsid w:val="00613C96"/>
    <w:rsid w:val="00614105"/>
    <w:rsid w:val="006802CC"/>
    <w:rsid w:val="006A7644"/>
    <w:rsid w:val="006F26DD"/>
    <w:rsid w:val="006F57A3"/>
    <w:rsid w:val="00717161"/>
    <w:rsid w:val="007500BA"/>
    <w:rsid w:val="00756DC6"/>
    <w:rsid w:val="007B01EC"/>
    <w:rsid w:val="007B751D"/>
    <w:rsid w:val="007D09E6"/>
    <w:rsid w:val="007E4804"/>
    <w:rsid w:val="007F0A2C"/>
    <w:rsid w:val="008266B5"/>
    <w:rsid w:val="00860856"/>
    <w:rsid w:val="00874149"/>
    <w:rsid w:val="008827BE"/>
    <w:rsid w:val="00891FD6"/>
    <w:rsid w:val="008B0FC3"/>
    <w:rsid w:val="00913F73"/>
    <w:rsid w:val="009C3A00"/>
    <w:rsid w:val="009E0521"/>
    <w:rsid w:val="009E17A2"/>
    <w:rsid w:val="009F254B"/>
    <w:rsid w:val="009F4408"/>
    <w:rsid w:val="009F503D"/>
    <w:rsid w:val="00A408F8"/>
    <w:rsid w:val="00A7735F"/>
    <w:rsid w:val="00A77E68"/>
    <w:rsid w:val="00AA6A97"/>
    <w:rsid w:val="00AB09C2"/>
    <w:rsid w:val="00AE5CCF"/>
    <w:rsid w:val="00B03E34"/>
    <w:rsid w:val="00B46E0F"/>
    <w:rsid w:val="00BB7AF6"/>
    <w:rsid w:val="00BC31E8"/>
    <w:rsid w:val="00BC35A1"/>
    <w:rsid w:val="00BF0F94"/>
    <w:rsid w:val="00BF3C01"/>
    <w:rsid w:val="00C01985"/>
    <w:rsid w:val="00C132AC"/>
    <w:rsid w:val="00C2080D"/>
    <w:rsid w:val="00C3663F"/>
    <w:rsid w:val="00C55454"/>
    <w:rsid w:val="00C57433"/>
    <w:rsid w:val="00C66EAD"/>
    <w:rsid w:val="00C85CF2"/>
    <w:rsid w:val="00CA6551"/>
    <w:rsid w:val="00CC33D2"/>
    <w:rsid w:val="00CE782C"/>
    <w:rsid w:val="00D03E0E"/>
    <w:rsid w:val="00D60434"/>
    <w:rsid w:val="00DD062C"/>
    <w:rsid w:val="00DD2CEB"/>
    <w:rsid w:val="00DD5639"/>
    <w:rsid w:val="00DD6775"/>
    <w:rsid w:val="00DF14C0"/>
    <w:rsid w:val="00E34A03"/>
    <w:rsid w:val="00E50308"/>
    <w:rsid w:val="00E56601"/>
    <w:rsid w:val="00E96C4C"/>
    <w:rsid w:val="00EA48B9"/>
    <w:rsid w:val="00EC6688"/>
    <w:rsid w:val="00ED09C7"/>
    <w:rsid w:val="00ED145D"/>
    <w:rsid w:val="00ED3C91"/>
    <w:rsid w:val="00EF0FB2"/>
    <w:rsid w:val="00F10C25"/>
    <w:rsid w:val="00F160ED"/>
    <w:rsid w:val="00F3756E"/>
    <w:rsid w:val="00F7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D31E0B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AF6"/>
  </w:style>
  <w:style w:type="paragraph" w:styleId="Nagwek1">
    <w:name w:val="heading 1"/>
    <w:basedOn w:val="Normalny"/>
    <w:next w:val="Normalny"/>
    <w:link w:val="Nagwek1Znak"/>
    <w:uiPriority w:val="99"/>
    <w:qFormat/>
    <w:rsid w:val="00BB7AF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B7AF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B7AF6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B7AF6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B7AF6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7AF6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22B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22B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2B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522BC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22B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522BC8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BB7AF6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7AF6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522BC8"/>
    <w:rPr>
      <w:sz w:val="20"/>
      <w:szCs w:val="20"/>
    </w:rPr>
  </w:style>
  <w:style w:type="paragraph" w:styleId="NormalnyWeb">
    <w:name w:val="Normal (Web)"/>
    <w:basedOn w:val="Normalny"/>
    <w:uiPriority w:val="99"/>
    <w:rsid w:val="00BB7AF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BB7AF6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522BC8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B7AF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522BC8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BB7AF6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522BC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B7AF6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522BC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BB7AF6"/>
  </w:style>
  <w:style w:type="paragraph" w:styleId="Stopka">
    <w:name w:val="footer"/>
    <w:basedOn w:val="Normalny"/>
    <w:link w:val="StopkaZnak1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522BC8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BB7AF6"/>
  </w:style>
  <w:style w:type="paragraph" w:styleId="Podtytu">
    <w:name w:val="Subtitle"/>
    <w:basedOn w:val="Normalny"/>
    <w:link w:val="PodtytuZnak"/>
    <w:uiPriority w:val="99"/>
    <w:qFormat/>
    <w:rsid w:val="00BB7AF6"/>
    <w:rPr>
      <w:b/>
      <w:bCs/>
    </w:rPr>
  </w:style>
  <w:style w:type="character" w:customStyle="1" w:styleId="PodtytuZnak">
    <w:name w:val="Podtytuł Znak"/>
    <w:link w:val="Podtytu"/>
    <w:uiPriority w:val="11"/>
    <w:rsid w:val="00522BC8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B7AF6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BB7AF6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B03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B03E34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rsid w:val="00ED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2BC8"/>
    <w:rPr>
      <w:sz w:val="0"/>
      <w:szCs w:val="0"/>
    </w:rPr>
  </w:style>
  <w:style w:type="paragraph" w:customStyle="1" w:styleId="TableParagraph">
    <w:name w:val="Table Paragraph"/>
    <w:basedOn w:val="Normalny"/>
    <w:uiPriority w:val="1"/>
    <w:qFormat/>
    <w:rsid w:val="00062651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B37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3768"/>
  </w:style>
  <w:style w:type="character" w:styleId="Odwoanieprzypisudolnego">
    <w:name w:val="footnote reference"/>
    <w:uiPriority w:val="99"/>
    <w:semiHidden/>
    <w:unhideWhenUsed/>
    <w:rsid w:val="003B37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0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1029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16</cp:revision>
  <cp:lastPrinted>2016-05-23T15:51:00Z</cp:lastPrinted>
  <dcterms:created xsi:type="dcterms:W3CDTF">2016-05-22T16:08:00Z</dcterms:created>
  <dcterms:modified xsi:type="dcterms:W3CDTF">2024-06-14T19:41:00Z</dcterms:modified>
</cp:coreProperties>
</file>